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4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PROPUESTA DE CAMBIOS AL PROGRAMA INICIAL DE ESTUDIOS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CHANGES TO ORIGINAL PROPOSED STUDY PROGRAMME CURSO ACADÉMICO / ACADEMIC YEAR 20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IMPORTANTE: ESTA SOLICITUD ÚNICAMENTE SE REALIZA POR MOTIVOS EXCEPCIONALES Y SÓLO SE PERMITE UNA SOLICITUD POR ALUMNO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IMPORTANT: THE SUBMISSION OF THIS APPLICATION SHALL BE MADE FOR EXCEPTIONAL REASONS, THEREFORE ONLY ONE ENTRY PER STUDENT IS ALLOWED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ESTUDIANTE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STUDENT’S DATA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406.0" w:type="dxa"/>
        <w:tblLayout w:type="fixed"/>
        <w:tblLook w:val="0000"/>
      </w:tblPr>
      <w:tblGrid>
        <w:gridCol w:w="3746"/>
        <w:gridCol w:w="3859"/>
        <w:gridCol w:w="3090"/>
        <w:tblGridChange w:id="0">
          <w:tblGrid>
            <w:gridCol w:w="3746"/>
            <w:gridCol w:w="3859"/>
            <w:gridCol w:w="309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N.º ID o Pasaporte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Passport Number or ID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a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Email de Contacto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Email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Universidad de origen/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Home University: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Contacto en caso de Emergencia/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Emergency phone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Teléfono de contacto en Granada/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phone in Granada: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4.0" w:type="dxa"/>
        <w:jc w:val="left"/>
        <w:tblInd w:w="-406.0" w:type="dxa"/>
        <w:tblLayout w:type="fixed"/>
        <w:tblLook w:val="0000"/>
      </w:tblPr>
      <w:tblGrid>
        <w:gridCol w:w="10744"/>
        <w:tblGridChange w:id="0">
          <w:tblGrid>
            <w:gridCol w:w="10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incluidos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 el acuerdo de estudios inicial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included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in your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current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Learning Agrement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añadir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add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eliminar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delete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9.0" w:type="dxa"/>
        <w:jc w:val="left"/>
        <w:tblInd w:w="-411.0" w:type="dxa"/>
        <w:tblLayout w:type="fixed"/>
        <w:tblLook w:val="0000"/>
      </w:tblPr>
      <w:tblGrid>
        <w:gridCol w:w="6164"/>
        <w:gridCol w:w="4585"/>
        <w:tblGridChange w:id="0">
          <w:tblGrid>
            <w:gridCol w:w="6164"/>
            <w:gridCol w:w="458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355" w:right="109" w:firstLine="0"/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eliminar asignatura/ Reasons for deleting a subject</w:t>
            </w:r>
          </w:p>
        </w:tc>
        <w:tc>
          <w:tcPr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añadir  asignatura/ Reasons for adding a subject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Previously selected educational component is not available at the Receiving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Substituting a deleted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Timetable conflict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Extending the mobility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Other (please 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AÑADIR NUEVA ASIGNATURA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ADD NEW SUBJECT</w:t>
      </w:r>
      <w:r w:rsidDel="00000000" w:rsidR="00000000" w:rsidRPr="00000000">
        <w:rPr>
          <w:rtl w:val="0"/>
        </w:rPr>
      </w:r>
    </w:p>
    <w:tbl>
      <w:tblPr>
        <w:tblStyle w:val="Table4"/>
        <w:tblW w:w="10649.0" w:type="dxa"/>
        <w:jc w:val="left"/>
        <w:tblInd w:w="-397.0" w:type="dxa"/>
        <w:tblLayout w:type="fixed"/>
        <w:tblLook w:val="0000"/>
      </w:tblPr>
      <w:tblGrid>
        <w:gridCol w:w="2290"/>
        <w:gridCol w:w="6720"/>
        <w:gridCol w:w="45"/>
        <w:gridCol w:w="1397"/>
        <w:gridCol w:w="197"/>
        <w:tblGridChange w:id="0">
          <w:tblGrid>
            <w:gridCol w:w="2290"/>
            <w:gridCol w:w="6720"/>
            <w:gridCol w:w="45"/>
            <w:gridCol w:w="1397"/>
            <w:gridCol w:w="197"/>
          </w:tblGrid>
        </w:tblGridChange>
      </w:tblGrid>
      <w:tr>
        <w:trPr>
          <w:cantSplit w:val="0"/>
          <w:trHeight w:val="4057.445434570313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IMPORTANTE/ IMPORTANT:</w:t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Para evitar solapamientos, comprobar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compatibilidad horaria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en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order to avoid overlaps, check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schedule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alignments  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Conservación y Restauración/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Conservation and Restoration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https://grados.ugr.es/restauracion/pages/infoacademica/horario/2024/horarioscr2024v06280956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Bellas Artes/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Fine Arts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https://grados.ugr.es/bellasartes/pages/infoacademica/horario/2024/horariosbbaa2024v06250931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en Diseño Gráfico/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Graphic Design Mention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https://grados.ugr.es/bellasartes/pages/infoacademica/horario/2024/horariosbbaa2024v06250931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Mención en Animación/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Animation Mention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https://grados.ugr.es/bellasartes/pages/infoacademica/horario/2024/horariosbbaa2024v06250931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Consultar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códigos de asignaturas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siguiente enlace/ Check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subjects codes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at the following link:</w:t>
            </w:r>
          </w:p>
          <w:p w:rsidR="00000000" w:rsidDel="00000000" w:rsidP="00000000" w:rsidRDefault="00000000" w:rsidRPr="00000000" w14:paraId="00000037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https://bellasartes.ugr.es/sites/centros/bellasartes/public/inline-files/CODIGOS-DE-ASIGNATURAS-OBLIGATORIAS_BBAA-y-C+R.pdf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AÑADIR ASIGNATURA/ ADD NEW SUBJECT</w:t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Asignaturas y grupos solicitados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Required subjects/ groups: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caso de no existir disponibilidad en las asignaturas anteriores, se solicitan las siguientes por orden de preferencia/</w:t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case of no availability of the previous subjects, the following are requested in order of preference</w:t>
            </w:r>
          </w:p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8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BORRAR ASIGNATURA YA SELECCIONADA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DELETE ALREADY SELECTED SUBJECT</w:t>
      </w:r>
      <w:r w:rsidDel="00000000" w:rsidR="00000000" w:rsidRPr="00000000">
        <w:rPr>
          <w:rtl w:val="0"/>
        </w:rPr>
      </w:r>
    </w:p>
    <w:tbl>
      <w:tblPr>
        <w:tblStyle w:val="Table5"/>
        <w:tblW w:w="10441.999999999998" w:type="dxa"/>
        <w:jc w:val="left"/>
        <w:tblInd w:w="-387.0" w:type="dxa"/>
        <w:tblLayout w:type="fixed"/>
        <w:tblLook w:val="0000"/>
      </w:tblPr>
      <w:tblGrid>
        <w:gridCol w:w="1837"/>
        <w:gridCol w:w="7329"/>
        <w:gridCol w:w="1276"/>
        <w:tblGridChange w:id="0">
          <w:tblGrid>
            <w:gridCol w:w="1837"/>
            <w:gridCol w:w="7329"/>
            <w:gridCol w:w="1276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de solicitud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Date of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hanging="48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Septiembre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September,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Enviar 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.doc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por email a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antes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de Septiembre a las 14:00h.</w:t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Send using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.doc format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by email to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before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September 15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14:00pm.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Una vez se revise tu solicitud, recibirás un correo que indicará los cambios aceptados, también contendrá las instrucciones que debes seguir para quedar correctamente matriculado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You will receive an email indicating all changes accepted when it is revised. It will also contain instructions to be properly enrolled.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widowControl w:val="1"/>
    </w:pPr>
    <w:rPr>
      <w:rFonts w:ascii="Arial" w:cs="Arial" w:eastAsia="Arial" w:hAnsi="Arial"/>
      <w:lang w:bidi="es-E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Textbody" w:customStyle="1">
    <w:name w:val="Text body"/>
    <w:basedOn w:val="Standard"/>
    <w:rPr>
      <w:b w:val="1"/>
      <w:bCs w:val="1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</w:style>
  <w:style w:type="paragraph" w:styleId="Prrafodelista">
    <w:name w:val="List Paragraph"/>
    <w:basedOn w:val="Standard"/>
  </w:style>
  <w:style w:type="paragraph" w:styleId="TableParagraph" w:customStyle="1">
    <w:name w:val="Table Paragraph"/>
    <w:basedOn w:val="Standard"/>
  </w:style>
  <w:style w:type="paragraph" w:styleId="Textodeglobo">
    <w:name w:val="Balloon Text"/>
    <w:basedOn w:val="Standard"/>
    <w:rPr>
      <w:rFonts w:ascii="Tahoma" w:cs="Tahoma" w:hAnsi="Tahoma"/>
      <w:sz w:val="16"/>
      <w:szCs w:val="16"/>
    </w:rPr>
  </w:style>
  <w:style w:type="paragraph" w:styleId="Encabezado">
    <w:name w:val="head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Textonotapie">
    <w:name w:val="footnote text"/>
    <w:basedOn w:val="Standard"/>
    <w:pPr>
      <w:spacing w:after="240"/>
      <w:ind w:left="357" w:hanging="357"/>
      <w:jc w:val="both"/>
    </w:pPr>
    <w:rPr>
      <w:rFonts w:ascii="Times New Roman" w:cs="Times New Roman" w:eastAsia="Times New Roman" w:hAnsi="Times New Roman"/>
      <w:sz w:val="20"/>
      <w:szCs w:val="20"/>
      <w:lang w:bidi="ar-SA" w:eastAsia="en-US" w:val="fr-FR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TextodegloboCar" w:customStyle="1">
    <w:name w:val="Texto de globo Car"/>
    <w:basedOn w:val="Fuentedeprrafopredeter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EncabezadoCar" w:customStyle="1">
    <w:name w:val="Encabezado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PiedepginaCar" w:customStyle="1">
    <w:name w:val="Pie de página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Internetlink" w:customStyle="1">
    <w:name w:val="Internet link"/>
    <w:basedOn w:val="Fuentedeprrafopredeter"/>
    <w:rPr>
      <w:color w:val="0000ff"/>
      <w:u w:val="single"/>
    </w:rPr>
  </w:style>
  <w:style w:type="character" w:styleId="TextonotapieCar" w:customStyle="1">
    <w:name w:val="Texto nota pie Car"/>
    <w:basedOn w:val="Fuentedeprrafopredeter"/>
    <w:rPr>
      <w:rFonts w:ascii="Times New Roman" w:cs="Times New Roman" w:eastAsia="Times New Roman" w:hAnsi="Times New Roman"/>
      <w:sz w:val="20"/>
      <w:szCs w:val="20"/>
      <w:lang w:val="fr-FR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styleId="HTMLconformatoprevioCar" w:customStyle="1">
    <w:name w:val="HTML con formato previo Car"/>
    <w:basedOn w:val="Fuentedeprrafopredeter"/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Mencinsinresolver1" w:customStyle="1">
    <w:name w:val="Mención sin resolver1"/>
    <w:basedOn w:val="Fuentedeprrafopredeter"/>
    <w:rPr>
      <w:color w:val="605e5c"/>
    </w:rPr>
  </w:style>
  <w:style w:type="character" w:styleId="tlid-translation" w:customStyle="1">
    <w:name w:val="tlid-translation"/>
    <w:basedOn w:val="Fuentedeprrafopredeter"/>
  </w:style>
  <w:style w:type="character" w:styleId="ListLabel1" w:customStyle="1">
    <w:name w:val="ListLabel 1"/>
    <w:rPr>
      <w:sz w:val="20"/>
    </w:rPr>
  </w:style>
  <w:style w:type="numbering" w:styleId="WWNum1" w:customStyle="1">
    <w:name w:val="WWNum1"/>
    <w:basedOn w:val="Sinlista"/>
  </w:style>
  <w:style w:type="numbering" w:styleId="WWNum2" w:customStyle="1">
    <w:name w:val="WWNum2"/>
    <w:basedOn w:val="Sinlista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ellasartes.ugr.es/sites/centros/bellasartes/public/inline-files/CODIGOS-DE-ASIGNATURAS-OBLIGATORIAS_BBAA-y-C+R.pdf" TargetMode="External"/><Relationship Id="rId10" Type="http://schemas.openxmlformats.org/officeDocument/2006/relationships/hyperlink" Target="https://grados.ugr.es/bellasartes/pages/infoacademica/horario/2024/horariosbbaa2024v06250931" TargetMode="External"/><Relationship Id="rId13" Type="http://schemas.openxmlformats.org/officeDocument/2006/relationships/hyperlink" Target="mailto:fineartsmobility@ugr.es" TargetMode="External"/><Relationship Id="rId12" Type="http://schemas.openxmlformats.org/officeDocument/2006/relationships/hyperlink" Target="mailto:fineartsmobility@ugr.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ados.ugr.es/bellasartes/pages/infoacademica/horario/2024/horariosbbaa2024v0625093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ados.ugr.es/restauracion/pages/infoacademica/horario/2024/horarioscr2024v06280956" TargetMode="External"/><Relationship Id="rId8" Type="http://schemas.openxmlformats.org/officeDocument/2006/relationships/hyperlink" Target="https://grados.ugr.es/bellasartes/pages/infoacademica/horario/2024/horariosbbaa2024v062509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NdLm0cycMr8BJk8s8wEv1gT3g==">CgMxLjAyCWlkLmdqZGd4czgAciExenBpM0lQMWZic1Y3d3JVS1FudWlQd2NCN2RmS0dncnI=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2021-09-07T15:46:00Z</dcterms:created>
  <dc:creator>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