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4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ind w:left="1533" w:right="1744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PROPUESTA DE CAMBIOS AL PROGRAMA INICIAL DE ESTUDIOS </w:t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ind w:left="1533" w:right="1744"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CHANGES TO ORIGINAL PROPOSED STUDY PROGRAMME CURSO ACADÉMICO / ACADEMIC YEAR 20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25/2026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ind w:left="1533" w:right="1744" w:firstLine="0"/>
        <w:jc w:val="center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ind w:left="-284" w:right="44" w:firstLine="0"/>
        <w:jc w:val="center"/>
        <w:rPr>
          <w:rFonts w:ascii="Arial" w:cs="Arial" w:eastAsia="Arial" w:hAnsi="Arial"/>
          <w:b w:val="1"/>
          <w:color w:val="ff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18"/>
          <w:szCs w:val="18"/>
          <w:rtl w:val="0"/>
        </w:rPr>
        <w:t xml:space="preserve">IMPORTANTE: ESTA SOLICITUD ÚNICAMENTE SE REALIZA POR MOTIVOS EXCEPCIONALES Y DEBIDAMENTE JUSTIFICADOS. SÓLO SE PERMITE UNA SOLICITUD POR ALUMNO POR SEMESTRE.</w:t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ind w:left="-284" w:right="44" w:firstLine="0"/>
        <w:jc w:val="center"/>
        <w:rPr>
          <w:rFonts w:ascii="Arial" w:cs="Arial" w:eastAsia="Arial" w:hAnsi="Arial"/>
          <w:b w:val="1"/>
          <w:i w:val="1"/>
          <w:color w:val="ff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18"/>
          <w:szCs w:val="18"/>
          <w:rtl w:val="0"/>
        </w:rPr>
        <w:t xml:space="preserve">IMPORTANT: THE SUBMISSION OF THIS APPLICATION SHALL BE MADE FOR EXCEPTIONAL AND DULY JUSTIFIED REASONS, THEREFORE ONLY ONE ENTRY PER STUDENT IS ALLOWED PER SEMESTER.</w:t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ind w:left="-284" w:right="44" w:firstLine="0"/>
        <w:jc w:val="center"/>
        <w:rPr>
          <w:rFonts w:ascii="Arial" w:cs="Arial" w:eastAsia="Arial" w:hAnsi="Arial"/>
          <w:b w:val="1"/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" w:line="219" w:lineRule="auto"/>
        <w:ind w:left="1533" w:right="1742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" w:line="219" w:lineRule="auto"/>
        <w:ind w:left="1533" w:right="1742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DATOS DEL ESTUDIANTE /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STUDENT’S DATA</w:t>
      </w:r>
      <w:r w:rsidDel="00000000" w:rsidR="00000000" w:rsidRPr="00000000">
        <w:rPr>
          <w:rtl w:val="0"/>
        </w:rPr>
      </w:r>
    </w:p>
    <w:tbl>
      <w:tblPr>
        <w:tblStyle w:val="Table1"/>
        <w:tblW w:w="10695.0" w:type="dxa"/>
        <w:jc w:val="left"/>
        <w:tblInd w:w="-406.0" w:type="dxa"/>
        <w:tblLayout w:type="fixed"/>
        <w:tblLook w:val="0000"/>
      </w:tblPr>
      <w:tblGrid>
        <w:gridCol w:w="3746"/>
        <w:gridCol w:w="3859"/>
        <w:gridCol w:w="3090"/>
        <w:tblGridChange w:id="0">
          <w:tblGrid>
            <w:gridCol w:w="3746"/>
            <w:gridCol w:w="3859"/>
            <w:gridCol w:w="3090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Nombre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Name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N.º ID o Pasaporte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Passport Number or ID Number: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a" w:space="0" w:sz="4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 Email de Contacto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Contact Email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Universidad de origen/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Home University: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8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Contacto en caso de Emergencia/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Emergency phone contact: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Teléfono de contacto en Granada/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Contact phone in Granada: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ind w:left="198" w:firstLine="0"/>
        <w:rPr>
          <w:rFonts w:ascii="Arial" w:cs="Arial" w:eastAsia="Arial" w:hAnsi="Arial"/>
          <w:b w:val="1"/>
          <w:color w:val="000000"/>
          <w:sz w:val="33"/>
          <w:szCs w:val="3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44.0" w:type="dxa"/>
        <w:jc w:val="left"/>
        <w:tblInd w:w="-406.0" w:type="dxa"/>
        <w:tblLayout w:type="fixed"/>
        <w:tblLook w:val="0000"/>
      </w:tblPr>
      <w:tblGrid>
        <w:gridCol w:w="10744"/>
        <w:tblGridChange w:id="0">
          <w:tblGrid>
            <w:gridCol w:w="107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Número total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de créditos ECTS incluidos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en el acuerdo de estudios inicial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Total number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 of ECTS credits included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 in your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current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 Learning Agrement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 créditos/ credits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Número total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de créditos ECTS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que necesita añadir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Total number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 of ECTS credits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you need to add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 créditos/ credits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8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Número total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de créditos ECTS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que necesita eliminar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Total number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 of ECTS credits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you need to delete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 créditos/ credits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ind w:left="0" w:firstLine="0"/>
        <w:rPr>
          <w:rFonts w:ascii="Arial" w:cs="Arial" w:eastAsia="Arial" w:hAnsi="Arial"/>
          <w:b w:val="1"/>
          <w:color w:val="000000"/>
          <w:sz w:val="33"/>
          <w:szCs w:val="3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49.0" w:type="dxa"/>
        <w:jc w:val="left"/>
        <w:tblInd w:w="-411.0" w:type="dxa"/>
        <w:tblLayout w:type="fixed"/>
        <w:tblLook w:val="0000"/>
      </w:tblPr>
      <w:tblGrid>
        <w:gridCol w:w="6164"/>
        <w:gridCol w:w="4585"/>
        <w:tblGridChange w:id="0">
          <w:tblGrid>
            <w:gridCol w:w="6164"/>
            <w:gridCol w:w="4585"/>
          </w:tblGrid>
        </w:tblGridChange>
      </w:tblGrid>
      <w:tr>
        <w:trPr>
          <w:cantSplit w:val="0"/>
          <w:trHeight w:val="298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355" w:right="109" w:firstLine="0"/>
              <w:jc w:val="center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Razones para eliminar asignatura/ Reasons for deleting a subject</w:t>
            </w:r>
          </w:p>
        </w:tc>
        <w:tc>
          <w:tcPr>
            <w:tcBorders>
              <w:top w:color="00000a" w:space="0" w:sz="8" w:val="single"/>
              <w:left w:color="00000a" w:space="0" w:sz="4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Razones para añadir  asignatura/ Reasons for adding a subject</w:t>
            </w:r>
          </w:p>
        </w:tc>
      </w:tr>
      <w:tr>
        <w:trPr>
          <w:cantSplit w:val="0"/>
          <w:trHeight w:val="513.5786458333332" w:hRule="atLeast"/>
          <w:tblHeader w:val="0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elemento educativo previamente seleccionado no está disponible en la institución de destino /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Previously selected educational component is not available at the Receiving Institution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Sustitución de elemento eliminado /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Substituting a deleted component</w:t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Conflicto de horarios /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Timetable conflict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Ampliación del período de movilidad /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Extending the mobility period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2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Otro (especificar) /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Other (please specify)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2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Otro (especificar) /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Other (please specify)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ind w:left="198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ind w:left="198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ind w:left="198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AÑADIR NUEVA ASIGNATURA /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ADD NEW SUBJECT</w:t>
      </w:r>
      <w:r w:rsidDel="00000000" w:rsidR="00000000" w:rsidRPr="00000000">
        <w:rPr>
          <w:rtl w:val="0"/>
        </w:rPr>
      </w:r>
    </w:p>
    <w:tbl>
      <w:tblPr>
        <w:tblStyle w:val="Table4"/>
        <w:tblW w:w="10649.0" w:type="dxa"/>
        <w:jc w:val="left"/>
        <w:tblInd w:w="-397.0" w:type="dxa"/>
        <w:tblLayout w:type="fixed"/>
        <w:tblLook w:val="0000"/>
      </w:tblPr>
      <w:tblGrid>
        <w:gridCol w:w="2290"/>
        <w:gridCol w:w="6720"/>
        <w:gridCol w:w="45"/>
        <w:gridCol w:w="1397"/>
        <w:gridCol w:w="197"/>
        <w:tblGridChange w:id="0">
          <w:tblGrid>
            <w:gridCol w:w="2290"/>
            <w:gridCol w:w="6720"/>
            <w:gridCol w:w="45"/>
            <w:gridCol w:w="1397"/>
            <w:gridCol w:w="197"/>
          </w:tblGrid>
        </w:tblGridChange>
      </w:tblGrid>
      <w:tr>
        <w:trPr>
          <w:cantSplit w:val="0"/>
          <w:trHeight w:val="4057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firstLine="397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firstLine="397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IMPORTANTE/ IMPORTAN</w:t>
            </w:r>
          </w:p>
          <w:p w:rsidR="00000000" w:rsidDel="00000000" w:rsidP="00000000" w:rsidRDefault="00000000" w:rsidRPr="00000000" w14:paraId="0000002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Para evitar solapamientos, comprobar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compatibilidad horaria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en /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In order to avoid overlaps, check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schedule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 alignments  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Conservación y Restauración/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Conservation and Restoration:</w:t>
            </w:r>
          </w:p>
          <w:p w:rsidR="00000000" w:rsidDel="00000000" w:rsidP="00000000" w:rsidRDefault="00000000" w:rsidRPr="00000000" w14:paraId="0000002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0563c1"/>
                  <w:sz w:val="18"/>
                  <w:szCs w:val="18"/>
                  <w:u w:val="single"/>
                  <w:rtl w:val="0"/>
                </w:rPr>
                <w:t xml:space="preserve">https://grados.ugr.es/restauracion/pages/infoacademica/horarios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Bellas Artes/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Fine Arts</w:t>
            </w:r>
          </w:p>
          <w:p w:rsidR="00000000" w:rsidDel="00000000" w:rsidP="00000000" w:rsidRDefault="00000000" w:rsidRPr="00000000" w14:paraId="0000002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-Mención en Diseño Gráfico/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Graphic Design Mention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Mención en Animación/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Animation Mention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0563c1"/>
                  <w:sz w:val="18"/>
                  <w:szCs w:val="18"/>
                  <w:u w:val="single"/>
                  <w:rtl w:val="0"/>
                </w:rPr>
                <w:t xml:space="preserve">https://grados.ugr.es/bellasartes/docencia/horarios-calendarios#title1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before="8" w:line="163" w:lineRule="auto"/>
              <w:ind w:right="181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before="8" w:line="163" w:lineRule="auto"/>
              <w:ind w:right="181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Consultar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códigos de asignaturas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el siguiente enlace/ Check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subjects codes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at the following link:</w:t>
            </w:r>
          </w:p>
          <w:p w:rsidR="00000000" w:rsidDel="00000000" w:rsidP="00000000" w:rsidRDefault="00000000" w:rsidRPr="00000000" w14:paraId="00000036">
            <w:pPr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before="8" w:line="163" w:lineRule="auto"/>
              <w:ind w:right="181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before="8" w:lineRule="auto"/>
              <w:ind w:right="181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https://bellasartes.ugr.es/sites/centros/bellasartes/public/inline-files/CODIGOS-DE-ASIGNATURAS-OBLIGATORIAS_BBAA-y-C+R.pdf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AÑADIR ASIGNATURA/ ADD NEW SUBJECT</w:t>
            </w:r>
          </w:p>
          <w:p w:rsidR="00000000" w:rsidDel="00000000" w:rsidP="00000000" w:rsidRDefault="00000000" w:rsidRPr="00000000" w14:paraId="0000003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Asignaturas y grupos solicitados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Required subjects/ groups: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Código de</w:t>
            </w:r>
          </w:p>
          <w:p w:rsidR="00000000" w:rsidDel="00000000" w:rsidP="00000000" w:rsidRDefault="00000000" w:rsidRPr="00000000" w14:paraId="0000004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asignatura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Subject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5" w:lineRule="auto"/>
              <w:ind w:left="69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5" w:lineRule="auto"/>
              <w:ind w:left="69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Nombre asignatura (según los planes de estudio)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Subject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(according to the studies’ programs)</w:t>
            </w:r>
          </w:p>
        </w:tc>
        <w:tc>
          <w:tcPr>
            <w:gridSpan w:val="2"/>
            <w:tcBorders>
              <w:top w:color="000001" w:space="0" w:sz="8" w:val="single"/>
              <w:left w:color="000000" w:space="0" w:sz="4" w:val="single"/>
              <w:bottom w:color="000001" w:space="0" w:sz="8" w:val="single"/>
              <w:right w:color="000001" w:space="0" w:sz="8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Grupo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/Group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8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En caso de no existir disponibilidad en las asignaturas anteriores, se solicitan las siguientes por orden de preferencia/</w:t>
            </w:r>
          </w:p>
          <w:p w:rsidR="00000000" w:rsidDel="00000000" w:rsidP="00000000" w:rsidRDefault="00000000" w:rsidRPr="00000000" w14:paraId="0000006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In case of no availability of the previous subjects, the following are requested in order of preference</w:t>
            </w:r>
          </w:p>
          <w:p w:rsidR="00000000" w:rsidDel="00000000" w:rsidP="00000000" w:rsidRDefault="00000000" w:rsidRPr="00000000" w14:paraId="0000006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Código de</w:t>
            </w:r>
          </w:p>
          <w:p w:rsidR="00000000" w:rsidDel="00000000" w:rsidP="00000000" w:rsidRDefault="00000000" w:rsidRPr="00000000" w14:paraId="0000006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asignatura /</w:t>
            </w:r>
          </w:p>
          <w:p w:rsidR="00000000" w:rsidDel="00000000" w:rsidP="00000000" w:rsidRDefault="00000000" w:rsidRPr="00000000" w14:paraId="0000006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Subject code</w:t>
            </w:r>
          </w:p>
        </w:tc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Nombre asignatura (según los planes de estudio)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Subject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(according to the studies’ programs)</w:t>
            </w:r>
          </w:p>
        </w:tc>
        <w:tc>
          <w:tcPr>
            <w:tcBorders>
              <w:top w:color="000001" w:space="0" w:sz="8" w:val="single"/>
              <w:left w:color="000000" w:space="0" w:sz="4" w:val="single"/>
              <w:bottom w:color="000001" w:space="0" w:sz="8" w:val="single"/>
              <w:right w:color="000001" w:space="0" w:sz="8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Grupo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/Group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8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8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8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ind w:left="198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BORRAR ASIGNATURA YA SELECCIONADA /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DELETE ALREADY SELECTED SUBJECT</w:t>
      </w:r>
      <w:r w:rsidDel="00000000" w:rsidR="00000000" w:rsidRPr="00000000">
        <w:rPr>
          <w:rtl w:val="0"/>
        </w:rPr>
      </w:r>
    </w:p>
    <w:tbl>
      <w:tblPr>
        <w:tblStyle w:val="Table5"/>
        <w:tblW w:w="10441.0" w:type="dxa"/>
        <w:jc w:val="left"/>
        <w:tblInd w:w="-387.0" w:type="dxa"/>
        <w:tblLayout w:type="fixed"/>
        <w:tblLook w:val="0000"/>
      </w:tblPr>
      <w:tblGrid>
        <w:gridCol w:w="1837"/>
        <w:gridCol w:w="7328"/>
        <w:gridCol w:w="1276"/>
        <w:tblGridChange w:id="0">
          <w:tblGrid>
            <w:gridCol w:w="1837"/>
            <w:gridCol w:w="7328"/>
            <w:gridCol w:w="1276"/>
          </w:tblGrid>
        </w:tblGridChange>
      </w:tblGrid>
      <w:tr>
        <w:trPr>
          <w:cantSplit w:val="0"/>
          <w:trHeight w:val="766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Código de</w:t>
            </w:r>
          </w:p>
          <w:p w:rsidR="00000000" w:rsidDel="00000000" w:rsidP="00000000" w:rsidRDefault="00000000" w:rsidRPr="00000000" w14:paraId="0000008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asignatura /</w:t>
            </w:r>
          </w:p>
          <w:p w:rsidR="00000000" w:rsidDel="00000000" w:rsidP="00000000" w:rsidRDefault="00000000" w:rsidRPr="00000000" w14:paraId="0000008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Subject code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Nombre asignatura (según los planes de estudio)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Subject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5" w:lineRule="auto"/>
              <w:ind w:left="69" w:firstLine="0"/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(according to the studies’ programs)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Grupo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/Group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5" w:lineRule="auto"/>
              <w:ind w:left="69" w:firstLine="0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8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8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ind w:left="198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98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Fecha de solicitud /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Date of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98" w:hanging="482"/>
        <w:jc w:val="center"/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rtl w:val="0"/>
        </w:rPr>
        <w:t xml:space="preserve">septiembre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September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98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98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98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Enviar en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formato .doc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y por email a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000000"/>
            <w:rtl w:val="0"/>
          </w:rPr>
          <w:t xml:space="preserve">fineartsmobility@ugr.es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únicamente entre los días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19 de septiembre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las 14:00h.</w:t>
      </w:r>
    </w:p>
    <w:p w:rsidR="00000000" w:rsidDel="00000000" w:rsidP="00000000" w:rsidRDefault="00000000" w:rsidRPr="00000000" w14:paraId="000000A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9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Send using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.doc format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by email to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000000"/>
            <w:rtl w:val="0"/>
          </w:rPr>
          <w:t xml:space="preserve">fineartsmobility@ugr.es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only between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September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and 19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until 14:00pm.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98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98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Una vez se revise tu solicitud, recibirás un correo que indicará los cambios aceptados, también contendrá las instrucciones que debes seguir para quedar correctamente matriculado /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You will receive an email indicating all changes accepted when it is revised. It will also contain instructions to be properly enrolled.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tandard" w:customStyle="1">
    <w:name w:val="Standard"/>
    <w:pPr>
      <w:widowControl w:val="1"/>
    </w:pPr>
    <w:rPr>
      <w:rFonts w:ascii="Arial" w:cs="Arial" w:eastAsia="Arial" w:hAnsi="Arial"/>
      <w:lang w:bidi="es-ES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eastAsia="Microsoft YaHei"/>
      <w:sz w:val="28"/>
      <w:szCs w:val="28"/>
    </w:rPr>
  </w:style>
  <w:style w:type="paragraph" w:styleId="Textbody" w:customStyle="1">
    <w:name w:val="Text body"/>
    <w:basedOn w:val="Standard"/>
    <w:rPr>
      <w:b w:val="1"/>
      <w:bCs w:val="1"/>
    </w:r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</w:style>
  <w:style w:type="paragraph" w:styleId="Prrafodelista">
    <w:name w:val="List Paragraph"/>
    <w:basedOn w:val="Standard"/>
  </w:style>
  <w:style w:type="paragraph" w:styleId="TableParagraph" w:customStyle="1">
    <w:name w:val="Table Paragraph"/>
    <w:basedOn w:val="Standard"/>
  </w:style>
  <w:style w:type="paragraph" w:styleId="Textodeglobo">
    <w:name w:val="Balloon Text"/>
    <w:basedOn w:val="Standard"/>
    <w:rPr>
      <w:rFonts w:ascii="Tahoma" w:cs="Tahoma" w:hAnsi="Tahoma"/>
      <w:sz w:val="16"/>
      <w:szCs w:val="16"/>
    </w:rPr>
  </w:style>
  <w:style w:type="paragraph" w:styleId="Encabezado">
    <w:name w:val="header"/>
    <w:basedOn w:val="Standard"/>
    <w:pPr>
      <w:suppressLineNumbers w:val="1"/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suppressLineNumbers w:val="1"/>
      <w:tabs>
        <w:tab w:val="center" w:pos="4252"/>
        <w:tab w:val="right" w:pos="8504"/>
      </w:tabs>
    </w:pPr>
  </w:style>
  <w:style w:type="paragraph" w:styleId="Textonotapie">
    <w:name w:val="footnote text"/>
    <w:basedOn w:val="Standard"/>
    <w:pPr>
      <w:spacing w:after="240"/>
      <w:ind w:left="357" w:hanging="357"/>
      <w:jc w:val="both"/>
    </w:pPr>
    <w:rPr>
      <w:rFonts w:ascii="Times New Roman" w:cs="Times New Roman" w:eastAsia="Times New Roman" w:hAnsi="Times New Roman"/>
      <w:sz w:val="20"/>
      <w:szCs w:val="20"/>
      <w:lang w:bidi="ar-SA" w:eastAsia="en-US" w:val="fr-FR"/>
    </w:rPr>
  </w:style>
  <w:style w:type="paragraph" w:styleId="HTMLconformatoprevio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Times New Roman" w:hAnsi="Courier New"/>
      <w:sz w:val="20"/>
      <w:szCs w:val="20"/>
      <w:lang w:bidi="ar-SA"/>
    </w:r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TextodegloboCar" w:customStyle="1">
    <w:name w:val="Texto de globo Car"/>
    <w:basedOn w:val="Fuentedeprrafopredeter"/>
    <w:rPr>
      <w:rFonts w:ascii="Tahoma" w:cs="Tahoma" w:eastAsia="Arial" w:hAnsi="Tahoma"/>
      <w:sz w:val="16"/>
      <w:szCs w:val="16"/>
      <w:lang w:bidi="es-ES" w:eastAsia="es-ES" w:val="es-ES"/>
    </w:rPr>
  </w:style>
  <w:style w:type="character" w:styleId="EncabezadoCar" w:customStyle="1">
    <w:name w:val="Encabezado Car"/>
    <w:basedOn w:val="Fuentedeprrafopredeter"/>
    <w:rPr>
      <w:rFonts w:ascii="Arial" w:cs="Arial" w:eastAsia="Arial" w:hAnsi="Arial"/>
      <w:lang w:bidi="es-ES" w:eastAsia="es-ES" w:val="es-ES"/>
    </w:rPr>
  </w:style>
  <w:style w:type="character" w:styleId="PiedepginaCar" w:customStyle="1">
    <w:name w:val="Pie de página Car"/>
    <w:basedOn w:val="Fuentedeprrafopredeter"/>
    <w:rPr>
      <w:rFonts w:ascii="Arial" w:cs="Arial" w:eastAsia="Arial" w:hAnsi="Arial"/>
      <w:lang w:bidi="es-ES" w:eastAsia="es-ES" w:val="es-ES"/>
    </w:rPr>
  </w:style>
  <w:style w:type="character" w:styleId="Internetlink" w:customStyle="1">
    <w:name w:val="Internet link"/>
    <w:basedOn w:val="Fuentedeprrafopredeter"/>
    <w:rPr>
      <w:color w:val="0000ff"/>
      <w:u w:val="single"/>
    </w:rPr>
  </w:style>
  <w:style w:type="character" w:styleId="TextonotapieCar" w:customStyle="1">
    <w:name w:val="Texto nota pie Car"/>
    <w:basedOn w:val="Fuentedeprrafopredeter"/>
    <w:rPr>
      <w:rFonts w:ascii="Times New Roman" w:cs="Times New Roman" w:eastAsia="Times New Roman" w:hAnsi="Times New Roman"/>
      <w:sz w:val="20"/>
      <w:szCs w:val="20"/>
      <w:lang w:val="fr-FR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styleId="HTMLconformatoprevioCar" w:customStyle="1">
    <w:name w:val="HTML con formato previo Car"/>
    <w:basedOn w:val="Fuentedeprrafopredeter"/>
    <w:rPr>
      <w:rFonts w:ascii="Courier New" w:cs="Courier New" w:eastAsia="Times New Roman" w:hAnsi="Courier New"/>
      <w:sz w:val="20"/>
      <w:szCs w:val="20"/>
      <w:lang w:eastAsia="es-ES" w:val="es-ES"/>
    </w:rPr>
  </w:style>
  <w:style w:type="character" w:styleId="Mencinsinresolver1" w:customStyle="1">
    <w:name w:val="Mención sin resolver1"/>
    <w:basedOn w:val="Fuentedeprrafopredeter"/>
    <w:rPr>
      <w:color w:val="605e5c"/>
    </w:rPr>
  </w:style>
  <w:style w:type="character" w:styleId="tlid-translation" w:customStyle="1">
    <w:name w:val="tlid-translation"/>
    <w:basedOn w:val="Fuentedeprrafopredeter"/>
  </w:style>
  <w:style w:type="character" w:styleId="ListLabel1" w:customStyle="1">
    <w:name w:val="ListLabel 1"/>
    <w:rPr>
      <w:sz w:val="20"/>
    </w:rPr>
  </w:style>
  <w:style w:type="numbering" w:styleId="WWNum1" w:customStyle="1">
    <w:name w:val="WWNum1"/>
    <w:basedOn w:val="Sinlista"/>
  </w:style>
  <w:style w:type="numbering" w:styleId="WWNum2" w:customStyle="1">
    <w:name w:val="WWNum2"/>
    <w:basedOn w:val="Sinlista"/>
  </w:style>
  <w:style w:type="table" w:styleId="a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01451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014518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fineartsmobility@ugr.es" TargetMode="External"/><Relationship Id="rId10" Type="http://schemas.openxmlformats.org/officeDocument/2006/relationships/hyperlink" Target="mailto:fineartsmobility@ugr.es" TargetMode="External"/><Relationship Id="rId9" Type="http://schemas.openxmlformats.org/officeDocument/2006/relationships/hyperlink" Target="https://bellasartes.ugr.es/sites/centros/bellasartes/public/inline-files/CODIGOS-DE-ASIGNATURAS-OBLIGATORIAS_BBAA-y-C+R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rados.ugr.es/restauracion/pages/infoacademica/horarios" TargetMode="External"/><Relationship Id="rId8" Type="http://schemas.openxmlformats.org/officeDocument/2006/relationships/hyperlink" Target="https://grados.ugr.es/bellasartes/docencia/horarios-calendarios#title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nirS44M6gINuTb0J9rnN7qKgdA==">CgMxLjAyCGguZ2pkZ3hzOAByITEyOU9pTzhsNXRsWml5MkowUUdEUzl2RVJJQ21QLU45Mw==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2024-09-12T11:49:00Z</dcterms:created>
  <dc:creator>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0.0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